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526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363"/>
        <w:gridCol w:w="170"/>
        <w:gridCol w:w="660"/>
        <w:gridCol w:w="241"/>
        <w:gridCol w:w="480"/>
        <w:gridCol w:w="171"/>
        <w:gridCol w:w="1635"/>
        <w:gridCol w:w="169"/>
        <w:gridCol w:w="508"/>
        <w:gridCol w:w="1041"/>
        <w:gridCol w:w="228"/>
        <w:gridCol w:w="254"/>
        <w:gridCol w:w="1396"/>
        <w:gridCol w:w="761"/>
        <w:gridCol w:w="1449"/>
      </w:tblGrid>
      <w:tr w:rsidR="009F5AE3" w:rsidRPr="00332C10" w14:paraId="1AE58430" w14:textId="77777777" w:rsidTr="00A2765B">
        <w:trPr>
          <w:trHeight w:val="202"/>
        </w:trPr>
        <w:tc>
          <w:tcPr>
            <w:tcW w:w="439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5C5730" w14:textId="77777777" w:rsidR="009F5AE3" w:rsidRPr="00332C10" w:rsidRDefault="009F5AE3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Име</w:t>
            </w:r>
            <w:proofErr w:type="spellEnd"/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и </w:t>
            </w:r>
            <w:proofErr w:type="spellStart"/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презиме</w:t>
            </w:r>
            <w:proofErr w:type="spellEnd"/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512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899352" w14:textId="77777777" w:rsidR="009F5AE3" w:rsidRPr="00332C10" w:rsidRDefault="009F5AE3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b/>
                <w:bCs/>
                <w:kern w:val="2"/>
                <w:sz w:val="18"/>
                <w:szCs w:val="18"/>
                <w:lang w:val="ru-RU"/>
              </w:rPr>
              <w:t>Миодраг С</w:t>
            </w:r>
            <w:r w:rsidRPr="00332C10">
              <w:rPr>
                <w:rFonts w:ascii="Times New Roman" w:hAnsi="Times New Roman" w:cs="Times New Roman"/>
                <w:b/>
                <w:bCs/>
                <w:kern w:val="2"/>
                <w:sz w:val="18"/>
                <w:szCs w:val="18"/>
              </w:rPr>
              <w:t xml:space="preserve">. </w:t>
            </w:r>
            <w:proofErr w:type="spellStart"/>
            <w:r w:rsidRPr="00332C10">
              <w:rPr>
                <w:rFonts w:ascii="Times New Roman" w:hAnsi="Times New Roman" w:cs="Times New Roman"/>
                <w:b/>
                <w:bCs/>
                <w:kern w:val="2"/>
                <w:sz w:val="18"/>
                <w:szCs w:val="18"/>
              </w:rPr>
              <w:t>Џоџо</w:t>
            </w:r>
            <w:proofErr w:type="spellEnd"/>
          </w:p>
        </w:tc>
      </w:tr>
      <w:tr w:rsidR="009F5AE3" w:rsidRPr="00332C10" w14:paraId="6406C761" w14:textId="77777777" w:rsidTr="00A2765B">
        <w:trPr>
          <w:trHeight w:val="202"/>
        </w:trPr>
        <w:tc>
          <w:tcPr>
            <w:tcW w:w="439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0CDF48" w14:textId="77777777" w:rsidR="009F5AE3" w:rsidRPr="00332C10" w:rsidRDefault="009F5AE3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Звање</w:t>
            </w:r>
          </w:p>
        </w:tc>
        <w:tc>
          <w:tcPr>
            <w:tcW w:w="512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DEAFAF" w14:textId="77777777" w:rsidR="009F5AE3" w:rsidRPr="00332C10" w:rsidRDefault="009F5AE3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kern w:val="2"/>
                <w:sz w:val="18"/>
                <w:szCs w:val="18"/>
              </w:rPr>
              <w:t>Доцент</w:t>
            </w:r>
            <w:proofErr w:type="spellEnd"/>
          </w:p>
        </w:tc>
      </w:tr>
      <w:tr w:rsidR="009F5AE3" w:rsidRPr="00332C10" w14:paraId="371F8EEE" w14:textId="77777777" w:rsidTr="00A2765B">
        <w:trPr>
          <w:trHeight w:val="402"/>
        </w:trPr>
        <w:tc>
          <w:tcPr>
            <w:tcW w:w="439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1BC959" w14:textId="77777777" w:rsidR="009F5AE3" w:rsidRPr="00332C10" w:rsidRDefault="009F5AE3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Назив институције у  којој наставник ради са пуним  или непуним радним временом и од када</w:t>
            </w:r>
          </w:p>
        </w:tc>
        <w:tc>
          <w:tcPr>
            <w:tcW w:w="512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0857DE" w14:textId="77777777" w:rsidR="009F5AE3" w:rsidRPr="00332C10" w:rsidRDefault="009F5AE3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Факултет за пословне студије и право, Универзитет „Унион - Никола Тесла“, Београд, 2024. година, 10%</w:t>
            </w:r>
          </w:p>
        </w:tc>
      </w:tr>
      <w:tr w:rsidR="009F5AE3" w:rsidRPr="00332C10" w14:paraId="1F6A8FDF" w14:textId="77777777" w:rsidTr="00A2765B">
        <w:trPr>
          <w:trHeight w:val="202"/>
        </w:trPr>
        <w:tc>
          <w:tcPr>
            <w:tcW w:w="439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BB0B8A" w14:textId="77777777" w:rsidR="009F5AE3" w:rsidRPr="00332C10" w:rsidRDefault="009F5AE3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Ужа научна односно уметничка област</w:t>
            </w:r>
          </w:p>
        </w:tc>
        <w:tc>
          <w:tcPr>
            <w:tcW w:w="512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B6871F" w14:textId="77777777" w:rsidR="009F5AE3" w:rsidRPr="00332C10" w:rsidRDefault="009F5AE3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Менаџмент</w:t>
            </w:r>
            <w:proofErr w:type="spellEnd"/>
          </w:p>
        </w:tc>
      </w:tr>
      <w:tr w:rsidR="009F5AE3" w:rsidRPr="00332C10" w14:paraId="5F0406DE" w14:textId="77777777" w:rsidTr="00A2765B">
        <w:trPr>
          <w:trHeight w:val="202"/>
        </w:trPr>
        <w:tc>
          <w:tcPr>
            <w:tcW w:w="952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1E2F28" w14:textId="77777777" w:rsidR="009F5AE3" w:rsidRPr="00332C10" w:rsidRDefault="009F5AE3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Академска</w:t>
            </w:r>
            <w:proofErr w:type="spellEnd"/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каријера</w:t>
            </w:r>
            <w:proofErr w:type="spellEnd"/>
          </w:p>
        </w:tc>
      </w:tr>
      <w:tr w:rsidR="009F5AE3" w:rsidRPr="00332C10" w14:paraId="11926CF4" w14:textId="77777777" w:rsidTr="00A2765B">
        <w:trPr>
          <w:trHeight w:val="402"/>
        </w:trPr>
        <w:tc>
          <w:tcPr>
            <w:tcW w:w="11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885DB9" w14:textId="77777777" w:rsidR="009F5AE3" w:rsidRPr="00332C10" w:rsidRDefault="009F5AE3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Избор у звање</w:t>
            </w:r>
          </w:p>
        </w:tc>
        <w:tc>
          <w:tcPr>
            <w:tcW w:w="7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804B56" w14:textId="77777777" w:rsidR="009F5AE3" w:rsidRPr="00332C10" w:rsidRDefault="009F5AE3" w:rsidP="00A2765B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Година</w:t>
            </w:r>
            <w:proofErr w:type="spellEnd"/>
          </w:p>
        </w:tc>
        <w:tc>
          <w:tcPr>
            <w:tcW w:w="375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D706DE" w14:textId="77777777" w:rsidR="009F5AE3" w:rsidRPr="00332C10" w:rsidRDefault="009F5AE3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Институција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2F70AD" w14:textId="77777777" w:rsidR="009F5AE3" w:rsidRPr="00332C10" w:rsidRDefault="009F5AE3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Научна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или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уметничка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област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22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028AC5" w14:textId="77777777" w:rsidR="009F5AE3" w:rsidRPr="00332C10" w:rsidRDefault="009F5AE3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Ужа научна, уметничка или стручна област</w:t>
            </w:r>
          </w:p>
        </w:tc>
      </w:tr>
      <w:tr w:rsidR="009F5AE3" w:rsidRPr="00332C10" w14:paraId="462D414F" w14:textId="77777777" w:rsidTr="00A2765B">
        <w:trPr>
          <w:trHeight w:val="402"/>
        </w:trPr>
        <w:tc>
          <w:tcPr>
            <w:tcW w:w="11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6A87C3" w14:textId="77777777" w:rsidR="009F5AE3" w:rsidRPr="00332C10" w:rsidRDefault="009F5AE3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Доцент</w:t>
            </w:r>
            <w:proofErr w:type="spellEnd"/>
          </w:p>
        </w:tc>
        <w:tc>
          <w:tcPr>
            <w:tcW w:w="7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E70361" w14:textId="77777777" w:rsidR="009F5AE3" w:rsidRPr="00332C10" w:rsidRDefault="009F5AE3" w:rsidP="00A2765B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2023.</w:t>
            </w:r>
          </w:p>
        </w:tc>
        <w:tc>
          <w:tcPr>
            <w:tcW w:w="375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797B47" w14:textId="77777777" w:rsidR="009F5AE3" w:rsidRPr="00332C10" w:rsidRDefault="009F5AE3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Факултет за пословне студије и право, Универзитет „Унион - Никола Тесла“, Београд</w:t>
            </w:r>
          </w:p>
        </w:tc>
        <w:tc>
          <w:tcPr>
            <w:tcW w:w="16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7B20DD" w14:textId="77777777" w:rsidR="009F5AE3" w:rsidRPr="0012354D" w:rsidRDefault="009F5AE3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12354D">
              <w:rPr>
                <w:rFonts w:ascii="Times New Roman" w:hAnsi="Times New Roman" w:cs="Times New Roman"/>
                <w:sz w:val="18"/>
                <w:szCs w:val="18"/>
                <w:shd w:val="clear" w:color="auto" w:fill="FFFF00"/>
              </w:rPr>
              <w:t>Менаџмент</w:t>
            </w:r>
            <w:proofErr w:type="spellEnd"/>
            <w:r w:rsidRPr="0012354D">
              <w:rPr>
                <w:rFonts w:ascii="Times New Roman" w:hAnsi="Times New Roman" w:cs="Times New Roman"/>
                <w:sz w:val="18"/>
                <w:szCs w:val="18"/>
                <w:shd w:val="clear" w:color="auto" w:fill="FFFF00"/>
              </w:rPr>
              <w:t xml:space="preserve"> и </w:t>
            </w:r>
            <w:proofErr w:type="spellStart"/>
            <w:r w:rsidRPr="0012354D">
              <w:rPr>
                <w:rFonts w:ascii="Times New Roman" w:hAnsi="Times New Roman" w:cs="Times New Roman"/>
                <w:sz w:val="18"/>
                <w:szCs w:val="18"/>
                <w:shd w:val="clear" w:color="auto" w:fill="FFFF00"/>
              </w:rPr>
              <w:t>бизнис</w:t>
            </w:r>
            <w:proofErr w:type="spellEnd"/>
          </w:p>
        </w:tc>
        <w:tc>
          <w:tcPr>
            <w:tcW w:w="22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A8C8D3" w14:textId="77777777" w:rsidR="009F5AE3" w:rsidRPr="0012354D" w:rsidRDefault="009F5AE3" w:rsidP="00A2765B">
            <w:pPr>
              <w:pStyle w:val="Balloo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12354D">
              <w:rPr>
                <w:rFonts w:ascii="Times New Roman" w:hAnsi="Times New Roman" w:cs="Times New Roman"/>
                <w:sz w:val="18"/>
                <w:szCs w:val="18"/>
                <w:shd w:val="clear" w:color="auto" w:fill="FFFF00"/>
              </w:rPr>
              <w:t>Менаџмент</w:t>
            </w:r>
          </w:p>
        </w:tc>
      </w:tr>
      <w:tr w:rsidR="009F5AE3" w:rsidRPr="00332C10" w14:paraId="0F985835" w14:textId="77777777" w:rsidTr="00A2765B">
        <w:trPr>
          <w:trHeight w:val="402"/>
        </w:trPr>
        <w:tc>
          <w:tcPr>
            <w:tcW w:w="11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2F5ACD" w14:textId="77777777" w:rsidR="009F5AE3" w:rsidRPr="00332C10" w:rsidRDefault="009F5AE3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kern w:val="2"/>
                <w:sz w:val="18"/>
                <w:szCs w:val="18"/>
              </w:rPr>
              <w:t>Докторат</w:t>
            </w:r>
            <w:proofErr w:type="spellEnd"/>
          </w:p>
        </w:tc>
        <w:tc>
          <w:tcPr>
            <w:tcW w:w="7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BB41EB" w14:textId="77777777" w:rsidR="009F5AE3" w:rsidRPr="00332C10" w:rsidRDefault="009F5AE3" w:rsidP="00A2765B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2023.</w:t>
            </w:r>
          </w:p>
        </w:tc>
        <w:tc>
          <w:tcPr>
            <w:tcW w:w="375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DC86DF" w14:textId="77777777" w:rsidR="009F5AE3" w:rsidRPr="00332C10" w:rsidRDefault="009F5AE3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Факултет за пословне студије и право, Универзитет „Унион - Никола Тесла“, Београд</w:t>
            </w:r>
          </w:p>
        </w:tc>
        <w:tc>
          <w:tcPr>
            <w:tcW w:w="16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2F0330" w14:textId="77777777" w:rsidR="009F5AE3" w:rsidRPr="0012354D" w:rsidRDefault="009F5AE3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12354D">
              <w:rPr>
                <w:rFonts w:cs="Times New Roman"/>
                <w:sz w:val="18"/>
                <w:szCs w:val="18"/>
                <w:shd w:val="clear" w:color="auto" w:fill="FFFF00"/>
              </w:rPr>
              <w:t>Менаџмент и бизнис</w:t>
            </w:r>
          </w:p>
        </w:tc>
        <w:tc>
          <w:tcPr>
            <w:tcW w:w="22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9A0AAC" w14:textId="77777777" w:rsidR="009F5AE3" w:rsidRPr="0012354D" w:rsidRDefault="009F5AE3" w:rsidP="00A2765B">
            <w:pPr>
              <w:pStyle w:val="Balloo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12354D">
              <w:rPr>
                <w:rFonts w:ascii="Times New Roman" w:hAnsi="Times New Roman" w:cs="Times New Roman"/>
                <w:sz w:val="18"/>
                <w:szCs w:val="18"/>
                <w:shd w:val="clear" w:color="auto" w:fill="FFFF00"/>
              </w:rPr>
              <w:t>Менаџмент и бизнис</w:t>
            </w:r>
          </w:p>
        </w:tc>
      </w:tr>
      <w:tr w:rsidR="009F5AE3" w:rsidRPr="00332C10" w14:paraId="2CC5626F" w14:textId="77777777" w:rsidTr="00A2765B">
        <w:trPr>
          <w:trHeight w:val="442"/>
        </w:trPr>
        <w:tc>
          <w:tcPr>
            <w:tcW w:w="11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7C9622" w14:textId="77777777" w:rsidR="009F5AE3" w:rsidRPr="00332C10" w:rsidRDefault="009F5AE3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kern w:val="2"/>
                <w:sz w:val="18"/>
                <w:szCs w:val="18"/>
              </w:rPr>
              <w:t>Мастер</w:t>
            </w:r>
            <w:proofErr w:type="spellEnd"/>
            <w:r w:rsidRPr="00332C10">
              <w:rPr>
                <w:rFonts w:ascii="Times New Roman" w:hAnsi="Times New Roman" w:cs="Times New Roman"/>
                <w:kern w:val="2"/>
                <w:sz w:val="18"/>
                <w:szCs w:val="18"/>
              </w:rPr>
              <w:t xml:space="preserve"> </w:t>
            </w:r>
          </w:p>
        </w:tc>
        <w:tc>
          <w:tcPr>
            <w:tcW w:w="7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988EFC" w14:textId="77777777" w:rsidR="009F5AE3" w:rsidRPr="00332C10" w:rsidRDefault="009F5AE3" w:rsidP="00A2765B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2013.</w:t>
            </w:r>
          </w:p>
        </w:tc>
        <w:tc>
          <w:tcPr>
            <w:tcW w:w="375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B24452" w14:textId="77777777" w:rsidR="009F5AE3" w:rsidRPr="00332C10" w:rsidRDefault="009F5AE3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Факултет за пословне студије и право, Универзитет „Унион - Никола Тесла“, Београд</w:t>
            </w:r>
          </w:p>
        </w:tc>
        <w:tc>
          <w:tcPr>
            <w:tcW w:w="16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F3D168" w14:textId="77777777" w:rsidR="009F5AE3" w:rsidRPr="00332C10" w:rsidRDefault="009F5AE3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shd w:val="clear" w:color="auto" w:fill="FFFF00"/>
              </w:rPr>
              <w:t>Менаџмент и бизнис</w:t>
            </w:r>
          </w:p>
        </w:tc>
        <w:tc>
          <w:tcPr>
            <w:tcW w:w="22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B577E4" w14:textId="77777777" w:rsidR="009F5AE3" w:rsidRPr="00332C10" w:rsidRDefault="009F5AE3" w:rsidP="00A2765B">
            <w:pPr>
              <w:pStyle w:val="Balloo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shd w:val="clear" w:color="auto" w:fill="FFFF00"/>
              </w:rPr>
              <w:t>Менаџмент и организација</w:t>
            </w:r>
          </w:p>
        </w:tc>
      </w:tr>
      <w:tr w:rsidR="009F5AE3" w:rsidRPr="00332C10" w14:paraId="3C44779D" w14:textId="77777777" w:rsidTr="00A2765B">
        <w:trPr>
          <w:trHeight w:val="402"/>
        </w:trPr>
        <w:tc>
          <w:tcPr>
            <w:tcW w:w="11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5E18CA" w14:textId="77777777" w:rsidR="009F5AE3" w:rsidRPr="00332C10" w:rsidRDefault="009F5AE3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kern w:val="2"/>
                <w:sz w:val="18"/>
                <w:szCs w:val="18"/>
                <w:lang w:val="ru-RU"/>
              </w:rPr>
              <w:t>Диплома</w:t>
            </w:r>
          </w:p>
        </w:tc>
        <w:tc>
          <w:tcPr>
            <w:tcW w:w="7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E9B667" w14:textId="77777777" w:rsidR="009F5AE3" w:rsidRPr="00332C10" w:rsidRDefault="009F5AE3" w:rsidP="00A2765B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2001.</w:t>
            </w:r>
          </w:p>
        </w:tc>
        <w:tc>
          <w:tcPr>
            <w:tcW w:w="375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077006" w14:textId="77777777" w:rsidR="009F5AE3" w:rsidRPr="00332C10" w:rsidRDefault="009F5AE3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Рударско-геолошки факултет Универзитета у Београду</w:t>
            </w:r>
          </w:p>
        </w:tc>
        <w:tc>
          <w:tcPr>
            <w:tcW w:w="16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617184" w14:textId="77777777" w:rsidR="009F5AE3" w:rsidRPr="00332C10" w:rsidRDefault="009F5AE3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shd w:val="clear" w:color="auto" w:fill="FFFF00"/>
                <w:lang w:val="ru-RU"/>
              </w:rPr>
              <w:t>Геолошко инжењерство</w:t>
            </w:r>
          </w:p>
        </w:tc>
        <w:tc>
          <w:tcPr>
            <w:tcW w:w="22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4CBEE8" w14:textId="77777777" w:rsidR="009F5AE3" w:rsidRPr="00332C10" w:rsidRDefault="009F5AE3" w:rsidP="00A2765B">
            <w:pPr>
              <w:pStyle w:val="Balloo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shd w:val="clear" w:color="auto" w:fill="FFFF00"/>
              </w:rPr>
              <w:t>Хидрогеологија</w:t>
            </w:r>
          </w:p>
        </w:tc>
      </w:tr>
      <w:tr w:rsidR="009F5AE3" w:rsidRPr="00332C10" w14:paraId="03A3992A" w14:textId="77777777" w:rsidTr="00A2765B">
        <w:trPr>
          <w:trHeight w:val="202"/>
        </w:trPr>
        <w:tc>
          <w:tcPr>
            <w:tcW w:w="952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AD97C1" w14:textId="77777777" w:rsidR="009F5AE3" w:rsidRPr="00332C10" w:rsidRDefault="009F5AE3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Списак предмета за  које  је наставник акредитован на првом или другом степену студија</w:t>
            </w:r>
          </w:p>
        </w:tc>
      </w:tr>
      <w:tr w:rsidR="009F5AE3" w:rsidRPr="00332C10" w14:paraId="36D15497" w14:textId="77777777" w:rsidTr="00A2765B">
        <w:trPr>
          <w:trHeight w:val="402"/>
        </w:trPr>
        <w:tc>
          <w:tcPr>
            <w:tcW w:w="5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378FC3" w14:textId="77777777" w:rsidR="009F5AE3" w:rsidRPr="00332C10" w:rsidRDefault="009F5AE3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Р.Б.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930BD4" w14:textId="77777777" w:rsidR="009F5AE3" w:rsidRPr="00332C10" w:rsidRDefault="009F5AE3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Ознака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предмета</w:t>
            </w:r>
            <w:proofErr w:type="spellEnd"/>
          </w:p>
        </w:tc>
        <w:tc>
          <w:tcPr>
            <w:tcW w:w="24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396B48" w14:textId="77777777" w:rsidR="009F5AE3" w:rsidRPr="00332C10" w:rsidRDefault="009F5AE3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Назив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предмета</w:t>
            </w:r>
            <w:proofErr w:type="spellEnd"/>
          </w:p>
        </w:tc>
        <w:tc>
          <w:tcPr>
            <w:tcW w:w="20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D56387" w14:textId="77777777" w:rsidR="009F5AE3" w:rsidRPr="00332C10" w:rsidRDefault="009F5AE3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Вид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наставе</w:t>
            </w:r>
            <w:proofErr w:type="spellEnd"/>
          </w:p>
        </w:tc>
        <w:tc>
          <w:tcPr>
            <w:tcW w:w="21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57F8A0" w14:textId="77777777" w:rsidR="009F5AE3" w:rsidRPr="00332C10" w:rsidRDefault="009F5AE3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Назив студијског програма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E9FE66" w14:textId="77777777" w:rsidR="009F5AE3" w:rsidRPr="00332C10" w:rsidRDefault="009F5AE3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Врста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студија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9F5AE3" w:rsidRPr="00332C10" w14:paraId="25B0B53C" w14:textId="77777777" w:rsidTr="00A2765B">
        <w:trPr>
          <w:trHeight w:val="422"/>
        </w:trPr>
        <w:tc>
          <w:tcPr>
            <w:tcW w:w="5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A6EDEA" w14:textId="77777777" w:rsidR="009F5AE3" w:rsidRPr="00332C10" w:rsidRDefault="009F5AE3" w:rsidP="00A2765B">
            <w:pPr>
              <w:pStyle w:val="Balloo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01E14D" w14:textId="77777777" w:rsidR="009F5AE3" w:rsidRPr="00332C10" w:rsidRDefault="009F5AE3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1.1.23</w:t>
            </w:r>
          </w:p>
        </w:tc>
        <w:tc>
          <w:tcPr>
            <w:tcW w:w="24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2D4920" w14:textId="77777777" w:rsidR="009F5AE3" w:rsidRPr="00332C10" w:rsidRDefault="009F5AE3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Анализа пословања предузећа</w:t>
            </w:r>
          </w:p>
        </w:tc>
        <w:tc>
          <w:tcPr>
            <w:tcW w:w="20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5B17BC" w14:textId="77777777" w:rsidR="009F5AE3" w:rsidRPr="00332C10" w:rsidRDefault="009F5AE3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Предавања и вежбе</w:t>
            </w:r>
          </w:p>
        </w:tc>
        <w:tc>
          <w:tcPr>
            <w:tcW w:w="21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AA493C" w14:textId="77777777" w:rsidR="009F5AE3" w:rsidRPr="00332C10" w:rsidRDefault="009F5AE3" w:rsidP="00A2765B">
            <w:pPr>
              <w:pStyle w:val="Balloo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Менаџмент, Менаџмент ДЛС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C856A4" w14:textId="77777777" w:rsidR="009F5AE3" w:rsidRPr="00332C10" w:rsidRDefault="009F5AE3" w:rsidP="00A2765B">
            <w:pPr>
              <w:pStyle w:val="Balloo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ОАС</w:t>
            </w:r>
          </w:p>
        </w:tc>
      </w:tr>
      <w:tr w:rsidR="009F5AE3" w:rsidRPr="00332C10" w14:paraId="37D9BF1C" w14:textId="77777777" w:rsidTr="00A2765B">
        <w:trPr>
          <w:trHeight w:val="402"/>
        </w:trPr>
        <w:tc>
          <w:tcPr>
            <w:tcW w:w="5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25889B" w14:textId="77777777" w:rsidR="009F5AE3" w:rsidRPr="00332C10" w:rsidRDefault="009F5AE3" w:rsidP="00A2765B">
            <w:pPr>
              <w:pStyle w:val="Balloo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F65290" w14:textId="77777777" w:rsidR="009F5AE3" w:rsidRPr="00332C10" w:rsidRDefault="009F5AE3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011УФР</w:t>
            </w:r>
          </w:p>
        </w:tc>
        <w:tc>
          <w:tcPr>
            <w:tcW w:w="24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CA3741" w14:textId="77777777" w:rsidR="009F5AE3" w:rsidRPr="00332C10" w:rsidRDefault="009F5AE3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Управљање финансијским ризиком</w:t>
            </w:r>
          </w:p>
        </w:tc>
        <w:tc>
          <w:tcPr>
            <w:tcW w:w="20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B68365" w14:textId="77777777" w:rsidR="009F5AE3" w:rsidRPr="00332C10" w:rsidRDefault="009F5AE3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 xml:space="preserve">Предавања </w:t>
            </w:r>
          </w:p>
        </w:tc>
        <w:tc>
          <w:tcPr>
            <w:tcW w:w="21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DB77CF" w14:textId="77777777" w:rsidR="009F5AE3" w:rsidRPr="00332C10" w:rsidRDefault="009F5AE3" w:rsidP="00A2765B">
            <w:pPr>
              <w:pStyle w:val="Balloo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ПЕ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9009EE" w14:textId="77777777" w:rsidR="009F5AE3" w:rsidRPr="00332C10" w:rsidRDefault="009F5AE3" w:rsidP="00A2765B">
            <w:pPr>
              <w:pStyle w:val="Balloo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МАС</w:t>
            </w:r>
          </w:p>
        </w:tc>
      </w:tr>
      <w:tr w:rsidR="009F5AE3" w:rsidRPr="00332C10" w14:paraId="157C3234" w14:textId="77777777" w:rsidTr="00A2765B">
        <w:trPr>
          <w:trHeight w:val="202"/>
        </w:trPr>
        <w:tc>
          <w:tcPr>
            <w:tcW w:w="952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85723C" w14:textId="77777777" w:rsidR="009F5AE3" w:rsidRPr="00332C10" w:rsidRDefault="009F5AE3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Репрезентативне референце (минимално 5 не више од 10)</w:t>
            </w:r>
          </w:p>
        </w:tc>
      </w:tr>
      <w:tr w:rsidR="009F5AE3" w:rsidRPr="00332C10" w14:paraId="6AD25203" w14:textId="77777777" w:rsidTr="00A2765B">
        <w:trPr>
          <w:trHeight w:val="802"/>
        </w:trPr>
        <w:tc>
          <w:tcPr>
            <w:tcW w:w="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9EB687" w14:textId="77777777" w:rsidR="009F5AE3" w:rsidRPr="00030517" w:rsidRDefault="009F5AE3" w:rsidP="00A2765B">
            <w:pPr>
              <w:rPr>
                <w:sz w:val="18"/>
                <w:szCs w:val="18"/>
                <w:lang w:val="sr-Latn-RS"/>
              </w:rPr>
            </w:pPr>
            <w:r>
              <w:rPr>
                <w:sz w:val="18"/>
                <w:szCs w:val="18"/>
                <w:lang w:val="sr-Latn-RS"/>
              </w:rPr>
              <w:t>1</w:t>
            </w:r>
          </w:p>
        </w:tc>
        <w:tc>
          <w:tcPr>
            <w:tcW w:w="9163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CD3760" w14:textId="77777777" w:rsidR="009F5AE3" w:rsidRPr="00332C10" w:rsidRDefault="009F5AE3" w:rsidP="00A2765B">
            <w:pPr>
              <w:pStyle w:val="Body"/>
              <w:tabs>
                <w:tab w:val="left" w:pos="8860"/>
              </w:tabs>
              <w:jc w:val="both"/>
              <w:outlineLvl w:val="0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b/>
                <w:bCs/>
                <w:sz w:val="18"/>
                <w:szCs w:val="18"/>
                <w:u w:color="FF0000"/>
              </w:rPr>
              <w:t xml:space="preserve">Džodžo, Miodrag </w:t>
            </w:r>
            <w:r w:rsidRPr="00332C10">
              <w:rPr>
                <w:rFonts w:cs="Times New Roman"/>
                <w:sz w:val="18"/>
                <w:szCs w:val="18"/>
                <w:u w:color="FF0000"/>
              </w:rPr>
              <w:t>; Kalič</w:t>
            </w:r>
            <w:proofErr w:type="spellStart"/>
            <w:r w:rsidRPr="00332C10">
              <w:rPr>
                <w:rFonts w:cs="Times New Roman"/>
                <w:sz w:val="18"/>
                <w:szCs w:val="18"/>
                <w:u w:color="FF0000"/>
                <w:lang w:val="fr-FR"/>
              </w:rPr>
              <w:t>anin</w:t>
            </w:r>
            <w:proofErr w:type="spellEnd"/>
            <w:r w:rsidRPr="00332C10">
              <w:rPr>
                <w:rFonts w:cs="Times New Roman"/>
                <w:sz w:val="18"/>
                <w:szCs w:val="18"/>
                <w:u w:color="FF0000"/>
                <w:lang w:val="fr-FR"/>
              </w:rPr>
              <w:t xml:space="preserve">, </w:t>
            </w:r>
            <w:proofErr w:type="spellStart"/>
            <w:r w:rsidRPr="00332C10">
              <w:rPr>
                <w:rFonts w:cs="Times New Roman"/>
                <w:sz w:val="18"/>
                <w:szCs w:val="18"/>
                <w:u w:color="FF0000"/>
                <w:lang w:val="fr-FR"/>
              </w:rPr>
              <w:t>Milica</w:t>
            </w:r>
            <w:proofErr w:type="spellEnd"/>
            <w:r w:rsidRPr="00332C10">
              <w:rPr>
                <w:rFonts w:cs="Times New Roman"/>
                <w:sz w:val="18"/>
                <w:szCs w:val="18"/>
                <w:u w:color="FF0000"/>
                <w:lang w:val="fr-FR"/>
              </w:rPr>
              <w:t xml:space="preserve"> ; Kali</w:t>
            </w:r>
            <w:r w:rsidRPr="00332C10">
              <w:rPr>
                <w:rFonts w:cs="Times New Roman"/>
                <w:sz w:val="18"/>
                <w:szCs w:val="18"/>
                <w:u w:color="FF0000"/>
              </w:rPr>
              <w:t>č</w:t>
            </w:r>
            <w:proofErr w:type="spellStart"/>
            <w:r w:rsidRPr="00332C10">
              <w:rPr>
                <w:rFonts w:cs="Times New Roman"/>
                <w:sz w:val="18"/>
                <w:szCs w:val="18"/>
                <w:u w:color="FF0000"/>
                <w:lang w:val="en-US"/>
              </w:rPr>
              <w:t>anin</w:t>
            </w:r>
            <w:proofErr w:type="spellEnd"/>
            <w:r w:rsidRPr="00332C10">
              <w:rPr>
                <w:rFonts w:cs="Times New Roman"/>
                <w:sz w:val="18"/>
                <w:szCs w:val="18"/>
                <w:u w:color="FF0000"/>
                <w:lang w:val="en-US"/>
              </w:rPr>
              <w:t>, Zoran Credit Risk and Strategic Risk Identification in Financing of Social Enterprises: example from Germany</w:t>
            </w:r>
            <w:r w:rsidRPr="00332C10">
              <w:rPr>
                <w:rFonts w:cs="Times New Roman"/>
                <w:sz w:val="18"/>
                <w:szCs w:val="18"/>
                <w:u w:color="FF0000"/>
              </w:rPr>
              <w:t xml:space="preserve"> (2019)</w:t>
            </w:r>
            <w:r w:rsidRPr="00332C10">
              <w:rPr>
                <w:rFonts w:cs="Times New Roman"/>
                <w:sz w:val="18"/>
                <w:szCs w:val="18"/>
                <w:u w:color="FF0000"/>
                <w:lang w:val="en-US"/>
              </w:rPr>
              <w:t xml:space="preserve"> International journal of economics and law : scientific magazine reflecting trends in law, economics and management. - ISSN 2217-5504. - Vol. 9, No. 26, Str. 61-65 COBISS.sr-ID </w:t>
            </w:r>
            <w:r w:rsidRPr="00332C10">
              <w:rPr>
                <w:rFonts w:cs="Times New Roman"/>
                <w:color w:val="0432FF"/>
                <w:sz w:val="18"/>
                <w:szCs w:val="18"/>
                <w:u w:color="FF0000"/>
              </w:rPr>
              <w:t>512881309</w:t>
            </w:r>
          </w:p>
        </w:tc>
      </w:tr>
      <w:tr w:rsidR="009F5AE3" w:rsidRPr="00332C10" w14:paraId="2D492138" w14:textId="77777777" w:rsidTr="00A2765B">
        <w:trPr>
          <w:trHeight w:val="602"/>
        </w:trPr>
        <w:tc>
          <w:tcPr>
            <w:tcW w:w="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A12BC3" w14:textId="77777777" w:rsidR="009F5AE3" w:rsidRPr="00332C10" w:rsidRDefault="009F5AE3" w:rsidP="00A2765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163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189641" w14:textId="77777777" w:rsidR="009F5AE3" w:rsidRPr="00332C10" w:rsidRDefault="009F5AE3" w:rsidP="00A2765B">
            <w:pPr>
              <w:pStyle w:val="Body"/>
              <w:tabs>
                <w:tab w:val="left" w:pos="8860"/>
              </w:tabs>
              <w:jc w:val="both"/>
              <w:outlineLvl w:val="0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b/>
                <w:bCs/>
                <w:sz w:val="18"/>
                <w:szCs w:val="18"/>
                <w:u w:color="FF0000"/>
              </w:rPr>
              <w:t>Džodžo, Miodrag,</w:t>
            </w:r>
            <w:r w:rsidRPr="00332C10">
              <w:rPr>
                <w:rFonts w:cs="Times New Roman"/>
                <w:sz w:val="18"/>
                <w:szCs w:val="18"/>
                <w:u w:color="FF0000"/>
              </w:rPr>
              <w:t xml:space="preserve">  Kaličanin, Milica </w:t>
            </w:r>
            <w:r w:rsidRPr="00332C10">
              <w:rPr>
                <w:rFonts w:cs="Times New Roman"/>
                <w:i/>
                <w:iCs/>
                <w:sz w:val="18"/>
                <w:szCs w:val="18"/>
                <w:u w:color="FF0000"/>
              </w:rPr>
              <w:t>Uticaj zaštite životne sredine na procenu kreditnog rizika u bankama - primer iz Srbije</w:t>
            </w:r>
            <w:r w:rsidRPr="00332C10">
              <w:rPr>
                <w:rFonts w:cs="Times New Roman"/>
                <w:sz w:val="18"/>
                <w:szCs w:val="18"/>
                <w:u w:color="FF0000"/>
              </w:rPr>
              <w:t xml:space="preserve"> (2016) IEcologica : nauka, privreda, iskustva. - ISSN 0354-3285. - god. 23, broj 84, str. 742-745 COBISS.sr-ID </w:t>
            </w:r>
            <w:r w:rsidRPr="00332C10">
              <w:rPr>
                <w:rFonts w:cs="Times New Roman"/>
                <w:color w:val="0432FF"/>
                <w:sz w:val="18"/>
                <w:szCs w:val="18"/>
                <w:u w:color="FF0000"/>
              </w:rPr>
              <w:t>512444317</w:t>
            </w:r>
          </w:p>
        </w:tc>
      </w:tr>
      <w:tr w:rsidR="009F5AE3" w:rsidRPr="00332C10" w14:paraId="75C676B2" w14:textId="77777777" w:rsidTr="00A2765B">
        <w:trPr>
          <w:trHeight w:val="602"/>
        </w:trPr>
        <w:tc>
          <w:tcPr>
            <w:tcW w:w="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8C2082" w14:textId="77777777" w:rsidR="009F5AE3" w:rsidRPr="00332C10" w:rsidRDefault="009F5AE3" w:rsidP="00A2765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9163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C7F9C9" w14:textId="77777777" w:rsidR="009F5AE3" w:rsidRPr="00332C10" w:rsidRDefault="009F5AE3" w:rsidP="00A2765B">
            <w:pPr>
              <w:pStyle w:val="Body"/>
              <w:tabs>
                <w:tab w:val="left" w:pos="8860"/>
              </w:tabs>
              <w:jc w:val="both"/>
              <w:outlineLvl w:val="0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b/>
                <w:bCs/>
                <w:sz w:val="18"/>
                <w:szCs w:val="18"/>
                <w:u w:color="FF0000"/>
              </w:rPr>
              <w:t>Džodžo, Miodrag</w:t>
            </w:r>
            <w:r w:rsidRPr="00332C10">
              <w:rPr>
                <w:rFonts w:cs="Times New Roman"/>
                <w:sz w:val="18"/>
                <w:szCs w:val="18"/>
                <w:u w:color="FF0000"/>
                <w:lang w:val="fr-FR"/>
              </w:rPr>
              <w:t xml:space="preserve"> ; Kali</w:t>
            </w:r>
            <w:r w:rsidRPr="00332C10">
              <w:rPr>
                <w:rFonts w:cs="Times New Roman"/>
                <w:sz w:val="18"/>
                <w:szCs w:val="18"/>
                <w:u w:color="FF0000"/>
              </w:rPr>
              <w:t>č</w:t>
            </w:r>
            <w:proofErr w:type="spellStart"/>
            <w:r w:rsidRPr="00332C10">
              <w:rPr>
                <w:rFonts w:cs="Times New Roman"/>
                <w:sz w:val="18"/>
                <w:szCs w:val="18"/>
                <w:u w:color="FF0000"/>
                <w:lang w:val="fr-FR"/>
              </w:rPr>
              <w:t>anin</w:t>
            </w:r>
            <w:proofErr w:type="spellEnd"/>
            <w:r w:rsidRPr="00332C10">
              <w:rPr>
                <w:rFonts w:cs="Times New Roman"/>
                <w:sz w:val="18"/>
                <w:szCs w:val="18"/>
                <w:u w:color="FF0000"/>
                <w:lang w:val="fr-FR"/>
              </w:rPr>
              <w:t xml:space="preserve">, </w:t>
            </w:r>
            <w:proofErr w:type="spellStart"/>
            <w:r w:rsidRPr="00332C10">
              <w:rPr>
                <w:rFonts w:cs="Times New Roman"/>
                <w:sz w:val="18"/>
                <w:szCs w:val="18"/>
                <w:u w:color="FF0000"/>
                <w:lang w:val="fr-FR"/>
              </w:rPr>
              <w:t>Milica</w:t>
            </w:r>
            <w:proofErr w:type="spellEnd"/>
            <w:r w:rsidRPr="00332C10">
              <w:rPr>
                <w:rFonts w:cs="Times New Roman"/>
                <w:sz w:val="18"/>
                <w:szCs w:val="18"/>
                <w:u w:color="FF0000"/>
                <w:lang w:val="fr-FR"/>
              </w:rPr>
              <w:t xml:space="preserve"> ; Kali</w:t>
            </w:r>
            <w:r w:rsidRPr="00332C10">
              <w:rPr>
                <w:rFonts w:cs="Times New Roman"/>
                <w:sz w:val="18"/>
                <w:szCs w:val="18"/>
                <w:u w:color="FF0000"/>
              </w:rPr>
              <w:t xml:space="preserve">čanin, Zoran. </w:t>
            </w:r>
            <w:r w:rsidRPr="00332C10">
              <w:rPr>
                <w:rFonts w:cs="Times New Roman"/>
                <w:i/>
                <w:iCs/>
                <w:sz w:val="18"/>
                <w:szCs w:val="18"/>
                <w:u w:color="FF0000"/>
                <w:lang w:val="en-US"/>
              </w:rPr>
              <w:t xml:space="preserve">Comparative Analysis of Strategic Risk Indicators of Banking Sectors of Serbia and Bulgaria in the Year </w:t>
            </w:r>
            <w:proofErr w:type="spellStart"/>
            <w:r w:rsidRPr="00332C10">
              <w:rPr>
                <w:rFonts w:cs="Times New Roman"/>
                <w:i/>
                <w:iCs/>
                <w:sz w:val="18"/>
                <w:szCs w:val="18"/>
                <w:u w:color="FF0000"/>
                <w:lang w:val="en-US"/>
              </w:rPr>
              <w:t>Befor</w:t>
            </w:r>
            <w:proofErr w:type="spellEnd"/>
            <w:r w:rsidRPr="00332C10">
              <w:rPr>
                <w:rFonts w:cs="Times New Roman"/>
                <w:i/>
                <w:iCs/>
                <w:sz w:val="18"/>
                <w:szCs w:val="18"/>
                <w:u w:color="FF0000"/>
                <w:lang w:val="ru-RU"/>
              </w:rPr>
              <w:t>е</w:t>
            </w:r>
            <w:r w:rsidRPr="00332C10">
              <w:rPr>
                <w:rFonts w:cs="Times New Roman"/>
                <w:i/>
                <w:iCs/>
                <w:sz w:val="18"/>
                <w:szCs w:val="18"/>
                <w:u w:color="FF0000"/>
                <w:lang w:val="en-US"/>
              </w:rPr>
              <w:t xml:space="preserve"> and the Year During COVID-19 Pandemic</w:t>
            </w:r>
            <w:r w:rsidRPr="00332C10">
              <w:rPr>
                <w:rFonts w:cs="Times New Roman"/>
                <w:sz w:val="18"/>
                <w:szCs w:val="18"/>
                <w:u w:color="FF0000"/>
              </w:rPr>
              <w:t>, (2022)</w:t>
            </w:r>
            <w:r w:rsidRPr="00332C10">
              <w:rPr>
                <w:rFonts w:cs="Times New Roman"/>
                <w:sz w:val="18"/>
                <w:szCs w:val="18"/>
                <w:u w:color="FF0000"/>
                <w:lang w:val="en-US"/>
              </w:rPr>
              <w:t xml:space="preserve"> International journal of economics and law [</w:t>
            </w:r>
            <w:r w:rsidRPr="00332C10">
              <w:rPr>
                <w:rFonts w:cs="Times New Roman"/>
                <w:sz w:val="18"/>
                <w:szCs w:val="18"/>
                <w:u w:color="FF0000"/>
              </w:rPr>
              <w:t xml:space="preserve">Електронски извор]. - ISSN 2683-3409. - Vol. 12, no. 36, Str. 41-51. COBISS.sr-ID </w:t>
            </w:r>
            <w:r w:rsidRPr="00332C10">
              <w:rPr>
                <w:rFonts w:cs="Times New Roman"/>
                <w:color w:val="0432FF"/>
                <w:sz w:val="18"/>
                <w:szCs w:val="18"/>
                <w:u w:color="FF0000"/>
              </w:rPr>
              <w:t>107429129</w:t>
            </w:r>
          </w:p>
        </w:tc>
      </w:tr>
      <w:tr w:rsidR="009F5AE3" w:rsidRPr="00332C10" w14:paraId="0A6238D4" w14:textId="77777777" w:rsidTr="00A2765B">
        <w:trPr>
          <w:trHeight w:val="1002"/>
        </w:trPr>
        <w:tc>
          <w:tcPr>
            <w:tcW w:w="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C49355" w14:textId="77777777" w:rsidR="009F5AE3" w:rsidRPr="00332C10" w:rsidRDefault="009F5AE3" w:rsidP="00A2765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9163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5509B4" w14:textId="77777777" w:rsidR="009F5AE3" w:rsidRPr="00332C10" w:rsidRDefault="009F5AE3" w:rsidP="00A2765B">
            <w:pPr>
              <w:pStyle w:val="Body"/>
              <w:tabs>
                <w:tab w:val="left" w:pos="8860"/>
              </w:tabs>
              <w:jc w:val="both"/>
              <w:outlineLvl w:val="0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u w:color="FF0000"/>
              </w:rPr>
              <w:t>Kaličanin, Zoran ; Kalič</w:t>
            </w:r>
            <w:proofErr w:type="spellStart"/>
            <w:r w:rsidRPr="00332C10">
              <w:rPr>
                <w:rFonts w:cs="Times New Roman"/>
                <w:sz w:val="18"/>
                <w:szCs w:val="18"/>
                <w:u w:color="FF0000"/>
                <w:lang w:val="fr-FR"/>
              </w:rPr>
              <w:t>anin</w:t>
            </w:r>
            <w:proofErr w:type="spellEnd"/>
            <w:r w:rsidRPr="00332C10">
              <w:rPr>
                <w:rFonts w:cs="Times New Roman"/>
                <w:sz w:val="18"/>
                <w:szCs w:val="18"/>
                <w:u w:color="FF0000"/>
                <w:lang w:val="fr-FR"/>
              </w:rPr>
              <w:t xml:space="preserve">, </w:t>
            </w:r>
            <w:proofErr w:type="spellStart"/>
            <w:r w:rsidRPr="00332C10">
              <w:rPr>
                <w:rFonts w:cs="Times New Roman"/>
                <w:sz w:val="18"/>
                <w:szCs w:val="18"/>
                <w:u w:color="FF0000"/>
                <w:lang w:val="fr-FR"/>
              </w:rPr>
              <w:t>Milica</w:t>
            </w:r>
            <w:proofErr w:type="spellEnd"/>
            <w:r w:rsidRPr="00332C10">
              <w:rPr>
                <w:rFonts w:cs="Times New Roman"/>
                <w:sz w:val="18"/>
                <w:szCs w:val="18"/>
                <w:u w:color="FF0000"/>
                <w:lang w:val="fr-FR"/>
              </w:rPr>
              <w:t xml:space="preserve"> ; </w:t>
            </w:r>
            <w:r w:rsidRPr="00332C10">
              <w:rPr>
                <w:rFonts w:cs="Times New Roman"/>
                <w:b/>
                <w:bCs/>
                <w:sz w:val="18"/>
                <w:szCs w:val="18"/>
                <w:u w:color="FF0000"/>
              </w:rPr>
              <w:t xml:space="preserve">Džodžo, Miodrag </w:t>
            </w:r>
            <w:r w:rsidRPr="00332C10">
              <w:rPr>
                <w:rFonts w:cs="Times New Roman"/>
                <w:i/>
                <w:iCs/>
                <w:sz w:val="18"/>
                <w:szCs w:val="18"/>
                <w:u w:color="FF0000"/>
              </w:rPr>
              <w:t>Uticaj faktora strateškog rizika na održivo bankarstvo, (</w:t>
            </w:r>
            <w:r w:rsidRPr="00332C10">
              <w:rPr>
                <w:rFonts w:cs="Times New Roman"/>
                <w:sz w:val="18"/>
                <w:szCs w:val="18"/>
                <w:u w:color="FF0000"/>
              </w:rPr>
              <w:t xml:space="preserve">2020 ) Četvrta industrijska revolucija = The Fourth Industriial Revolution : značaj za razvoj zelene ekonomije i zaštitu životne sredine; međunarodna naučna konferencija, Beograd, 16-18. septembar 2020. godine; knjiga apstrakata; the Importance for Green Economy Progress and Environmental Protection; International Scientific Conference; Book of Abstracts. - Str. 188 COBISS.sr-ID </w:t>
            </w:r>
            <w:r w:rsidRPr="00332C10">
              <w:rPr>
                <w:rFonts w:cs="Times New Roman"/>
                <w:color w:val="0432FF"/>
                <w:sz w:val="18"/>
                <w:szCs w:val="18"/>
                <w:u w:color="FF0000"/>
              </w:rPr>
              <w:t>25096457</w:t>
            </w:r>
          </w:p>
        </w:tc>
      </w:tr>
      <w:tr w:rsidR="009F5AE3" w:rsidRPr="00332C10" w14:paraId="045314F6" w14:textId="77777777" w:rsidTr="00A2765B">
        <w:trPr>
          <w:trHeight w:val="402"/>
        </w:trPr>
        <w:tc>
          <w:tcPr>
            <w:tcW w:w="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2AC8D9" w14:textId="77777777" w:rsidR="009F5AE3" w:rsidRPr="00332C10" w:rsidRDefault="009F5AE3" w:rsidP="00A2765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9163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6810A4" w14:textId="77777777" w:rsidR="009F5AE3" w:rsidRPr="00332C10" w:rsidRDefault="009F5AE3" w:rsidP="00A2765B">
            <w:pPr>
              <w:pStyle w:val="Body"/>
              <w:tabs>
                <w:tab w:val="left" w:pos="8860"/>
              </w:tabs>
              <w:jc w:val="both"/>
              <w:outlineLvl w:val="0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b/>
                <w:bCs/>
                <w:sz w:val="18"/>
                <w:szCs w:val="18"/>
                <w:u w:color="FF0000"/>
              </w:rPr>
              <w:t xml:space="preserve">Džodžo, Miodrag </w:t>
            </w:r>
            <w:r w:rsidRPr="00332C10">
              <w:rPr>
                <w:rFonts w:cs="Times New Roman"/>
                <w:sz w:val="18"/>
                <w:szCs w:val="18"/>
                <w:u w:color="FF0000"/>
              </w:rPr>
              <w:t>; Kalič</w:t>
            </w:r>
            <w:proofErr w:type="spellStart"/>
            <w:r w:rsidRPr="00332C10">
              <w:rPr>
                <w:rFonts w:cs="Times New Roman"/>
                <w:sz w:val="18"/>
                <w:szCs w:val="18"/>
                <w:u w:color="FF0000"/>
                <w:lang w:val="fr-FR"/>
              </w:rPr>
              <w:t>anin</w:t>
            </w:r>
            <w:proofErr w:type="spellEnd"/>
            <w:r w:rsidRPr="00332C10">
              <w:rPr>
                <w:rFonts w:cs="Times New Roman"/>
                <w:sz w:val="18"/>
                <w:szCs w:val="18"/>
                <w:u w:color="FF0000"/>
                <w:lang w:val="fr-FR"/>
              </w:rPr>
              <w:t xml:space="preserve">, </w:t>
            </w:r>
            <w:proofErr w:type="spellStart"/>
            <w:r w:rsidRPr="00332C10">
              <w:rPr>
                <w:rFonts w:cs="Times New Roman"/>
                <w:sz w:val="18"/>
                <w:szCs w:val="18"/>
                <w:u w:color="FF0000"/>
                <w:lang w:val="fr-FR"/>
              </w:rPr>
              <w:t>Milica</w:t>
            </w:r>
            <w:proofErr w:type="spellEnd"/>
            <w:r w:rsidRPr="00332C10">
              <w:rPr>
                <w:rFonts w:cs="Times New Roman"/>
                <w:sz w:val="18"/>
                <w:szCs w:val="18"/>
                <w:u w:color="FF0000"/>
                <w:lang w:val="fr-FR"/>
              </w:rPr>
              <w:t xml:space="preserve"> ; Kali</w:t>
            </w:r>
            <w:r w:rsidRPr="00332C10">
              <w:rPr>
                <w:rFonts w:cs="Times New Roman"/>
                <w:sz w:val="18"/>
                <w:szCs w:val="18"/>
                <w:u w:color="FF0000"/>
              </w:rPr>
              <w:t xml:space="preserve">čanin, Zoran, </w:t>
            </w:r>
            <w:r w:rsidRPr="00332C10">
              <w:rPr>
                <w:rFonts w:cs="Times New Roman"/>
                <w:i/>
                <w:iCs/>
                <w:sz w:val="18"/>
                <w:szCs w:val="18"/>
                <w:u w:color="FF0000"/>
              </w:rPr>
              <w:t>Značaj faktora strateškog rizika za održivo bankarstvo</w:t>
            </w:r>
            <w:r w:rsidRPr="00332C10">
              <w:rPr>
                <w:rFonts w:cs="Times New Roman"/>
                <w:sz w:val="18"/>
                <w:szCs w:val="18"/>
                <w:u w:color="FF0000"/>
              </w:rPr>
              <w:t>, (2019), Ecologica : nauka, privreda, iskustva. - ISSN 0354-3285. - God. 26, br. 96, str. 583-587, COBISS.sr-ID 5</w:t>
            </w:r>
            <w:r w:rsidRPr="00332C10">
              <w:rPr>
                <w:rFonts w:cs="Times New Roman"/>
                <w:color w:val="0432FF"/>
                <w:sz w:val="18"/>
                <w:szCs w:val="18"/>
                <w:u w:color="FF0000"/>
              </w:rPr>
              <w:t>12846749</w:t>
            </w:r>
          </w:p>
        </w:tc>
      </w:tr>
      <w:tr w:rsidR="009F5AE3" w:rsidRPr="00332C10" w14:paraId="2200D933" w14:textId="77777777" w:rsidTr="00A2765B">
        <w:trPr>
          <w:trHeight w:val="402"/>
        </w:trPr>
        <w:tc>
          <w:tcPr>
            <w:tcW w:w="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57C962" w14:textId="77777777" w:rsidR="009F5AE3" w:rsidRPr="00332C10" w:rsidRDefault="009F5AE3" w:rsidP="00A2765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6</w:t>
            </w:r>
          </w:p>
        </w:tc>
        <w:tc>
          <w:tcPr>
            <w:tcW w:w="9163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D567ED" w14:textId="77777777" w:rsidR="009F5AE3" w:rsidRPr="00332C10" w:rsidRDefault="009F5AE3" w:rsidP="00A2765B">
            <w:pPr>
              <w:pStyle w:val="Body"/>
              <w:tabs>
                <w:tab w:val="left" w:pos="8860"/>
              </w:tabs>
              <w:jc w:val="both"/>
              <w:outlineLvl w:val="0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b/>
                <w:bCs/>
                <w:sz w:val="18"/>
                <w:szCs w:val="18"/>
                <w:u w:color="FF0000"/>
              </w:rPr>
              <w:t>Džodžo, Miodrag</w:t>
            </w:r>
            <w:r w:rsidRPr="00332C10">
              <w:rPr>
                <w:rFonts w:cs="Times New Roman"/>
                <w:sz w:val="18"/>
                <w:szCs w:val="18"/>
                <w:u w:color="FF0000"/>
              </w:rPr>
              <w:t xml:space="preserve">; Kaličanin, Milica, </w:t>
            </w:r>
            <w:r w:rsidRPr="00332C10">
              <w:rPr>
                <w:rFonts w:cs="Times New Roman"/>
                <w:i/>
                <w:iCs/>
                <w:sz w:val="18"/>
                <w:szCs w:val="18"/>
                <w:u w:color="FF0000"/>
              </w:rPr>
              <w:t>Projektno finansiranje - ponuda banaka u Srbiji, (</w:t>
            </w:r>
            <w:r w:rsidRPr="00332C10">
              <w:rPr>
                <w:rFonts w:cs="Times New Roman"/>
                <w:sz w:val="18"/>
                <w:szCs w:val="18"/>
                <w:u w:color="FF0000"/>
              </w:rPr>
              <w:t>2017), Izvor: Zbornik radova. #Knj. #1. - Str. 279-285, COBISS.sr-ID 512639389</w:t>
            </w:r>
          </w:p>
        </w:tc>
      </w:tr>
      <w:tr w:rsidR="009F5AE3" w:rsidRPr="00332C10" w14:paraId="73640A9C" w14:textId="77777777" w:rsidTr="00A2765B">
        <w:trPr>
          <w:trHeight w:val="402"/>
        </w:trPr>
        <w:tc>
          <w:tcPr>
            <w:tcW w:w="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994BE0" w14:textId="77777777" w:rsidR="009F5AE3" w:rsidRPr="00332C10" w:rsidRDefault="009F5AE3" w:rsidP="00A2765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9163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009BC1" w14:textId="77777777" w:rsidR="009F5AE3" w:rsidRPr="00332C10" w:rsidRDefault="009F5AE3" w:rsidP="00A2765B">
            <w:pPr>
              <w:pStyle w:val="Body"/>
              <w:tabs>
                <w:tab w:val="left" w:pos="8860"/>
              </w:tabs>
              <w:jc w:val="both"/>
              <w:outlineLvl w:val="0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b/>
                <w:bCs/>
                <w:sz w:val="18"/>
                <w:szCs w:val="18"/>
                <w:u w:color="FF0000"/>
              </w:rPr>
              <w:t xml:space="preserve">Džodžo, Miodrag </w:t>
            </w:r>
            <w:r w:rsidRPr="00332C10">
              <w:rPr>
                <w:rFonts w:cs="Times New Roman"/>
                <w:sz w:val="18"/>
                <w:szCs w:val="18"/>
                <w:u w:color="FF0000"/>
              </w:rPr>
              <w:t xml:space="preserve">; Kaličanin, Milica, </w:t>
            </w:r>
            <w:r w:rsidRPr="00332C10">
              <w:rPr>
                <w:rFonts w:cs="Times New Roman"/>
                <w:i/>
                <w:iCs/>
                <w:sz w:val="18"/>
                <w:szCs w:val="18"/>
                <w:u w:color="FF0000"/>
              </w:rPr>
              <w:t>Stepen svesti o projektnom upravljanju po generacijama u Srbiji, (</w:t>
            </w:r>
            <w:r w:rsidRPr="00332C10">
              <w:rPr>
                <w:rFonts w:cs="Times New Roman"/>
                <w:sz w:val="18"/>
                <w:szCs w:val="18"/>
                <w:u w:color="FF0000"/>
              </w:rPr>
              <w:t xml:space="preserve">2017), Izvor: Zbornik radova. #Knj. #1. - Str. 271-278, COBISS.sr-ID </w:t>
            </w:r>
            <w:r w:rsidRPr="00332C10">
              <w:rPr>
                <w:rFonts w:cs="Times New Roman"/>
                <w:color w:val="0432FF"/>
                <w:sz w:val="18"/>
                <w:szCs w:val="18"/>
                <w:u w:color="FF0000"/>
              </w:rPr>
              <w:t>512639133</w:t>
            </w:r>
          </w:p>
        </w:tc>
      </w:tr>
      <w:tr w:rsidR="009F5AE3" w:rsidRPr="00332C10" w14:paraId="46F80F8A" w14:textId="77777777" w:rsidTr="00A2765B">
        <w:trPr>
          <w:trHeight w:val="202"/>
        </w:trPr>
        <w:tc>
          <w:tcPr>
            <w:tcW w:w="952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F7F828" w14:textId="77777777" w:rsidR="009F5AE3" w:rsidRPr="00332C10" w:rsidRDefault="009F5AE3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9F5AE3" w:rsidRPr="00332C10" w14:paraId="5B1E79CE" w14:textId="77777777" w:rsidTr="00A2765B">
        <w:trPr>
          <w:trHeight w:val="202"/>
        </w:trPr>
        <w:tc>
          <w:tcPr>
            <w:tcW w:w="37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790863" w14:textId="77777777" w:rsidR="009F5AE3" w:rsidRPr="00466BF1" w:rsidRDefault="009F5AE3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proofErr w:type="spellStart"/>
            <w:r w:rsidRPr="00D1497F">
              <w:rPr>
                <w:rFonts w:ascii="Times New Roman" w:hAnsi="Times New Roman" w:cs="Times New Roman"/>
                <w:sz w:val="18"/>
                <w:szCs w:val="18"/>
              </w:rPr>
              <w:t>Укупан</w:t>
            </w:r>
            <w:proofErr w:type="spellEnd"/>
            <w:r w:rsidRPr="00D1497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1497F">
              <w:rPr>
                <w:rFonts w:ascii="Times New Roman" w:hAnsi="Times New Roman" w:cs="Times New Roman"/>
                <w:sz w:val="18"/>
                <w:szCs w:val="18"/>
              </w:rPr>
              <w:t>број</w:t>
            </w:r>
            <w:proofErr w:type="spellEnd"/>
            <w:r w:rsidRPr="00D1497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1497F">
              <w:rPr>
                <w:rFonts w:ascii="Times New Roman" w:hAnsi="Times New Roman" w:cs="Times New Roman"/>
                <w:sz w:val="18"/>
                <w:szCs w:val="18"/>
              </w:rPr>
              <w:t>цитата</w:t>
            </w:r>
            <w:proofErr w:type="spellEnd"/>
          </w:p>
        </w:tc>
        <w:tc>
          <w:tcPr>
            <w:tcW w:w="580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437CFA" w14:textId="77777777" w:rsidR="009F5AE3" w:rsidRPr="00332C10" w:rsidRDefault="009F5AE3" w:rsidP="00A2765B">
            <w:pPr>
              <w:rPr>
                <w:sz w:val="18"/>
                <w:szCs w:val="18"/>
              </w:rPr>
            </w:pPr>
            <w:r w:rsidRPr="00D1497F">
              <w:rPr>
                <w:sz w:val="18"/>
                <w:szCs w:val="18"/>
              </w:rPr>
              <w:t>Google scholar 1</w:t>
            </w:r>
          </w:p>
        </w:tc>
      </w:tr>
      <w:tr w:rsidR="009F5AE3" w:rsidRPr="00332C10" w14:paraId="2469F1C7" w14:textId="77777777" w:rsidTr="00A2765B">
        <w:trPr>
          <w:trHeight w:val="202"/>
        </w:trPr>
        <w:tc>
          <w:tcPr>
            <w:tcW w:w="37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33BEC2" w14:textId="77777777" w:rsidR="009F5AE3" w:rsidRPr="0012354D" w:rsidRDefault="009F5AE3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12354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Укупан број радова са </w:t>
            </w:r>
            <w:r w:rsidRPr="0012354D">
              <w:rPr>
                <w:rFonts w:ascii="Times New Roman" w:hAnsi="Times New Roman" w:cs="Times New Roman"/>
                <w:sz w:val="18"/>
                <w:szCs w:val="18"/>
              </w:rPr>
              <w:t>SCI</w:t>
            </w:r>
            <w:r w:rsidRPr="0012354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(</w:t>
            </w:r>
            <w:r w:rsidRPr="0012354D">
              <w:rPr>
                <w:rFonts w:ascii="Times New Roman" w:hAnsi="Times New Roman" w:cs="Times New Roman"/>
                <w:sz w:val="18"/>
                <w:szCs w:val="18"/>
              </w:rPr>
              <w:t>SSCI</w:t>
            </w:r>
            <w:r w:rsidRPr="0012354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) листе</w:t>
            </w:r>
          </w:p>
        </w:tc>
        <w:tc>
          <w:tcPr>
            <w:tcW w:w="580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29FA08" w14:textId="77777777" w:rsidR="009F5AE3" w:rsidRPr="0012354D" w:rsidRDefault="009F5AE3" w:rsidP="00A2765B">
            <w:pPr>
              <w:rPr>
                <w:sz w:val="18"/>
                <w:szCs w:val="18"/>
                <w:lang w:val="ru-RU"/>
              </w:rPr>
            </w:pPr>
            <w:r w:rsidRPr="0012354D">
              <w:rPr>
                <w:sz w:val="18"/>
                <w:szCs w:val="18"/>
                <w:lang w:val="ru-RU"/>
              </w:rPr>
              <w:t>Ерих+:1</w:t>
            </w:r>
          </w:p>
        </w:tc>
      </w:tr>
      <w:tr w:rsidR="009F5AE3" w:rsidRPr="00332C10" w14:paraId="2657B182" w14:textId="77777777" w:rsidTr="00A2765B">
        <w:trPr>
          <w:trHeight w:val="397"/>
        </w:trPr>
        <w:tc>
          <w:tcPr>
            <w:tcW w:w="37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6D3637" w14:textId="77777777" w:rsidR="009F5AE3" w:rsidRPr="00332C10" w:rsidRDefault="009F5AE3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Тренутно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учешће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на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пројектима</w:t>
            </w:r>
            <w:proofErr w:type="spellEnd"/>
          </w:p>
        </w:tc>
        <w:tc>
          <w:tcPr>
            <w:tcW w:w="17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C58411" w14:textId="77777777" w:rsidR="009F5AE3" w:rsidRPr="00332C10" w:rsidRDefault="009F5AE3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Домаћи</w:t>
            </w:r>
            <w:proofErr w:type="spellEnd"/>
          </w:p>
        </w:tc>
        <w:tc>
          <w:tcPr>
            <w:tcW w:w="408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6860D6" w14:textId="77777777" w:rsidR="009F5AE3" w:rsidRPr="00332C10" w:rsidRDefault="009F5AE3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proofErr w:type="spellStart"/>
            <w:r w:rsidRPr="00332C10">
              <w:rPr>
                <w:rFonts w:cs="Times New Roman"/>
                <w:sz w:val="18"/>
                <w:szCs w:val="18"/>
                <w:lang w:val="en-US"/>
              </w:rPr>
              <w:t>Међународни</w:t>
            </w:r>
            <w:proofErr w:type="spellEnd"/>
          </w:p>
        </w:tc>
      </w:tr>
      <w:tr w:rsidR="009F5AE3" w:rsidRPr="00332C10" w14:paraId="23711427" w14:textId="77777777" w:rsidTr="00A2765B">
        <w:trPr>
          <w:trHeight w:val="1402"/>
        </w:trPr>
        <w:tc>
          <w:tcPr>
            <w:tcW w:w="208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4191CF" w14:textId="77777777" w:rsidR="009F5AE3" w:rsidRPr="00332C10" w:rsidRDefault="009F5AE3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Усавршавања </w:t>
            </w:r>
          </w:p>
        </w:tc>
        <w:tc>
          <w:tcPr>
            <w:tcW w:w="744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8373EA" w14:textId="77777777" w:rsidR="009F5AE3" w:rsidRPr="00332C10" w:rsidRDefault="009F5AE3" w:rsidP="00A2765B">
            <w:pPr>
              <w:pStyle w:val="NoSpacing"/>
              <w:rPr>
                <w:rFonts w:ascii="Times New Roman" w:eastAsia="Times New Roman" w:hAnsi="Times New Roman" w:cs="Times New Roman"/>
                <w:sz w:val="18"/>
                <w:szCs w:val="18"/>
                <w:u w:color="FF0000"/>
              </w:rPr>
            </w:pPr>
            <w:r w:rsidRPr="00332C10">
              <w:rPr>
                <w:rFonts w:ascii="Times New Roman" w:hAnsi="Times New Roman" w:cs="Times New Roman"/>
                <w:i/>
                <w:iCs/>
                <w:sz w:val="18"/>
                <w:szCs w:val="18"/>
                <w:u w:color="FF0000"/>
                <w:lang w:val="it-IT"/>
              </w:rPr>
              <w:t xml:space="preserve">DigiLab Finance - Accelerating Digital Transformation, </w:t>
            </w:r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IFC - International Finance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CorporationIFC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 - International Finance Corporation, 2021</w:t>
            </w:r>
          </w:p>
          <w:p w14:paraId="790296F2" w14:textId="77777777" w:rsidR="009F5AE3" w:rsidRPr="00332C10" w:rsidRDefault="009F5AE3" w:rsidP="00A2765B">
            <w:pPr>
              <w:pStyle w:val="NoSpacing"/>
              <w:rPr>
                <w:rFonts w:ascii="Times New Roman" w:eastAsia="Times New Roman" w:hAnsi="Times New Roman" w:cs="Times New Roman"/>
                <w:sz w:val="18"/>
                <w:szCs w:val="18"/>
                <w:u w:color="FF0000"/>
              </w:rPr>
            </w:pPr>
          </w:p>
          <w:p w14:paraId="7365B1EE" w14:textId="77777777" w:rsidR="009F5AE3" w:rsidRPr="00332C10" w:rsidRDefault="009F5AE3" w:rsidP="00A2765B">
            <w:pPr>
              <w:pStyle w:val="NoSpacing"/>
              <w:rPr>
                <w:rFonts w:ascii="Times New Roman" w:eastAsia="Times New Roman" w:hAnsi="Times New Roman" w:cs="Times New Roman"/>
                <w:sz w:val="18"/>
                <w:szCs w:val="18"/>
                <w:u w:color="FF0000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Scrum Product Owner Certified (SPOC), Agile Humans, 2019</w:t>
            </w:r>
          </w:p>
          <w:p w14:paraId="1F67E695" w14:textId="77777777" w:rsidR="009F5AE3" w:rsidRPr="00332C10" w:rsidRDefault="009F5AE3" w:rsidP="00A2765B">
            <w:pPr>
              <w:pStyle w:val="NoSpacing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u w:color="FF0000"/>
              </w:rPr>
            </w:pPr>
          </w:p>
          <w:p w14:paraId="7005A3FD" w14:textId="77777777" w:rsidR="009F5AE3" w:rsidRPr="00332C10" w:rsidRDefault="009F5AE3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i/>
                <w:iCs/>
                <w:sz w:val="18"/>
                <w:szCs w:val="18"/>
                <w:u w:color="FF0000"/>
                <w:lang w:val="nl-NL"/>
              </w:rPr>
              <w:t>GABV Leaderhip Academy</w:t>
            </w:r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, Global Alliance for Banking on Values, 2018</w:t>
            </w:r>
          </w:p>
        </w:tc>
      </w:tr>
      <w:tr w:rsidR="009F5AE3" w:rsidRPr="00332C10" w14:paraId="6F2D264C" w14:textId="77777777" w:rsidTr="00A2765B">
        <w:trPr>
          <w:trHeight w:val="26"/>
        </w:trPr>
        <w:tc>
          <w:tcPr>
            <w:tcW w:w="952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1EDDBB" w14:textId="77777777" w:rsidR="009F5AE3" w:rsidRPr="00D1497F" w:rsidRDefault="009F5AE3" w:rsidP="00A2765B">
            <w:pPr>
              <w:pStyle w:val="NoSpacing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Други подаци које сматрате релевантним –</w:t>
            </w:r>
          </w:p>
        </w:tc>
      </w:tr>
    </w:tbl>
    <w:p w14:paraId="322329DF" w14:textId="77777777" w:rsidR="009F5AE3" w:rsidRPr="00332C10" w:rsidRDefault="009F5AE3" w:rsidP="009F5AE3">
      <w:pPr>
        <w:pStyle w:val="Body"/>
        <w:widowControl w:val="0"/>
        <w:rPr>
          <w:rFonts w:eastAsia="Times New Roman" w:cs="Times New Roman"/>
          <w:sz w:val="18"/>
          <w:szCs w:val="18"/>
        </w:rPr>
      </w:pPr>
    </w:p>
    <w:p w14:paraId="401B1242" w14:textId="77777777" w:rsidR="00053FE3" w:rsidRDefault="00053FE3"/>
    <w:sectPr w:rsidR="00053FE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1197"/>
    <w:rsid w:val="00053FE3"/>
    <w:rsid w:val="00754681"/>
    <w:rsid w:val="00971197"/>
    <w:rsid w:val="009F5AE3"/>
    <w:rsid w:val="00E32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752B238-8ECE-4D63-BBE1-BD0DBE935D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9F5AE3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kern w:val="0"/>
      <w:sz w:val="24"/>
      <w:szCs w:val="24"/>
      <w:bdr w:val="nil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">
    <w:name w:val="Body"/>
    <w:rsid w:val="009F5AE3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Arial Unicode MS"/>
      <w:color w:val="000000"/>
      <w:kern w:val="0"/>
      <w:sz w:val="24"/>
      <w:szCs w:val="24"/>
      <w:u w:color="000000"/>
      <w:bdr w:val="nil"/>
      <w:lang w:val="sr-Latn-RS" w:eastAsia="sr-Latn-RS"/>
      <w14:ligatures w14:val="none"/>
    </w:rPr>
  </w:style>
  <w:style w:type="paragraph" w:styleId="NoSpacing">
    <w:name w:val="No Spacing"/>
    <w:link w:val="NoSpacingChar"/>
    <w:qFormat/>
    <w:rsid w:val="009F5AE3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Calibri" w:hAnsi="Calibri" w:cs="Calibri"/>
      <w:color w:val="000000"/>
      <w:kern w:val="0"/>
      <w:u w:color="000000"/>
      <w:bdr w:val="nil"/>
      <w:lang w:eastAsia="sr-Latn-RS"/>
      <w14:ligatures w14:val="none"/>
    </w:rPr>
  </w:style>
  <w:style w:type="paragraph" w:styleId="BalloonText">
    <w:name w:val="Balloon Text"/>
    <w:link w:val="BalloonTextChar"/>
    <w:rsid w:val="009F5AE3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120" w:line="264" w:lineRule="auto"/>
    </w:pPr>
    <w:rPr>
      <w:rFonts w:ascii="Tahoma" w:eastAsia="Arial Unicode MS" w:hAnsi="Tahoma" w:cs="Arial Unicode MS"/>
      <w:color w:val="000000"/>
      <w:kern w:val="0"/>
      <w:sz w:val="16"/>
      <w:szCs w:val="16"/>
      <w:u w:color="000000"/>
      <w:bdr w:val="nil"/>
      <w:lang w:val="ru-RU" w:eastAsia="sr-Latn-RS"/>
      <w14:ligatures w14:val="none"/>
    </w:rPr>
  </w:style>
  <w:style w:type="character" w:customStyle="1" w:styleId="BalloonTextChar">
    <w:name w:val="Balloon Text Char"/>
    <w:basedOn w:val="DefaultParagraphFont"/>
    <w:link w:val="BalloonText"/>
    <w:rsid w:val="009F5AE3"/>
    <w:rPr>
      <w:rFonts w:ascii="Tahoma" w:eastAsia="Arial Unicode MS" w:hAnsi="Tahoma" w:cs="Arial Unicode MS"/>
      <w:color w:val="000000"/>
      <w:kern w:val="0"/>
      <w:sz w:val="16"/>
      <w:szCs w:val="16"/>
      <w:u w:color="000000"/>
      <w:bdr w:val="nil"/>
      <w:lang w:val="ru-RU" w:eastAsia="sr-Latn-RS"/>
      <w14:ligatures w14:val="none"/>
    </w:rPr>
  </w:style>
  <w:style w:type="character" w:customStyle="1" w:styleId="NoSpacingChar">
    <w:name w:val="No Spacing Char"/>
    <w:link w:val="NoSpacing"/>
    <w:rsid w:val="009F5AE3"/>
    <w:rPr>
      <w:rFonts w:ascii="Calibri" w:eastAsia="Calibri" w:hAnsi="Calibri" w:cs="Calibri"/>
      <w:color w:val="000000"/>
      <w:kern w:val="0"/>
      <w:u w:color="000000"/>
      <w:bdr w:val="nil"/>
      <w:lang w:eastAsia="sr-Latn-R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578</Words>
  <Characters>3297</Characters>
  <Application>Microsoft Office Word</Application>
  <DocSecurity>0</DocSecurity>
  <Lines>27</Lines>
  <Paragraphs>7</Paragraphs>
  <ScaleCrop>false</ScaleCrop>
  <Company/>
  <LinksUpToDate>false</LinksUpToDate>
  <CharactersWithSpaces>3868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Dragana</dc:creator>
  <cp:keywords/>
  <dc:description/>
  <cp:lastModifiedBy>Dragana</cp:lastModifiedBy>
  <cp:revision>2</cp:revision>
  <dcterms:created xsi:type="dcterms:W3CDTF">2024-10-25T15:20:00Z</dcterms:created>
  <dcterms:modified xsi:type="dcterms:W3CDTF">2024-10-25T15:20:00Z</dcterms:modified>
</cp:coreProperties>
</file>